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01" w:rsidRPr="00973C01" w:rsidRDefault="00973C01" w:rsidP="00973C01">
      <w:pPr>
        <w:shd w:val="clear" w:color="auto" w:fill="FFFFFF"/>
        <w:spacing w:after="0" w:line="240" w:lineRule="auto"/>
        <w:textAlignment w:val="baseline"/>
        <w:outlineLvl w:val="1"/>
        <w:rPr>
          <w:rFonts w:ascii="Cambria" w:eastAsia="Times New Roman" w:hAnsi="Cambria" w:cs="Times New Roman"/>
          <w:b/>
          <w:bCs/>
          <w:color w:val="444444"/>
          <w:sz w:val="27"/>
          <w:szCs w:val="27"/>
        </w:rPr>
      </w:pPr>
      <w:r w:rsidRPr="00973C01">
        <w:rPr>
          <w:rFonts w:ascii="Cambria" w:eastAsia="Times New Roman" w:hAnsi="Cambria" w:cs="Times New Roman"/>
          <w:b/>
          <w:bCs/>
          <w:color w:val="444444"/>
          <w:sz w:val="27"/>
          <w:szCs w:val="27"/>
          <w:bdr w:val="none" w:sz="0" w:space="0" w:color="auto" w:frame="1"/>
        </w:rPr>
        <w:t>UPPSC Staff Nurse Exam Pattern 2017 Written Test Structure</w:t>
      </w:r>
    </w:p>
    <w:p w:rsidR="00973C01" w:rsidRPr="00973C01" w:rsidRDefault="00973C01" w:rsidP="00973C01">
      <w:pPr>
        <w:shd w:val="clear" w:color="auto" w:fill="FFFFFF"/>
        <w:spacing w:after="300" w:line="450" w:lineRule="atLeast"/>
        <w:jc w:val="both"/>
        <w:textAlignment w:val="baseline"/>
        <w:rPr>
          <w:rFonts w:ascii="Cambria" w:eastAsia="Times New Roman" w:hAnsi="Cambria" w:cs="Times New Roman"/>
          <w:color w:val="444444"/>
          <w:sz w:val="30"/>
          <w:szCs w:val="30"/>
        </w:rPr>
      </w:pPr>
      <w:r w:rsidRPr="00973C01">
        <w:rPr>
          <w:rFonts w:ascii="Cambria" w:eastAsia="Times New Roman" w:hAnsi="Cambria" w:cs="Times New Roman"/>
          <w:color w:val="444444"/>
          <w:sz w:val="30"/>
          <w:szCs w:val="30"/>
        </w:rPr>
        <w:t>UPPSC Staff Nurse Exam Pattern 2017 will be as under_</w:t>
      </w:r>
    </w:p>
    <w:tbl>
      <w:tblPr>
        <w:tblW w:w="11790"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5895"/>
        <w:gridCol w:w="5895"/>
      </w:tblGrid>
      <w:tr w:rsidR="00973C01" w:rsidRPr="00973C01" w:rsidTr="00973C01">
        <w:tc>
          <w:tcPr>
            <w:tcW w:w="478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973C01" w:rsidRPr="00973C01" w:rsidRDefault="00973C01" w:rsidP="00973C01">
            <w:pPr>
              <w:spacing w:after="0" w:line="420" w:lineRule="atLeast"/>
              <w:rPr>
                <w:rFonts w:ascii="Cambria" w:eastAsia="Times New Roman" w:hAnsi="Cambria" w:cs="Times New Roman"/>
                <w:color w:val="757575"/>
                <w:sz w:val="30"/>
                <w:szCs w:val="30"/>
              </w:rPr>
            </w:pPr>
            <w:r w:rsidRPr="00973C01">
              <w:rPr>
                <w:rFonts w:ascii="Cambria" w:eastAsia="Times New Roman" w:hAnsi="Cambria" w:cs="Times New Roman"/>
                <w:color w:val="757575"/>
                <w:sz w:val="30"/>
                <w:szCs w:val="30"/>
              </w:rPr>
              <w:t>General Knowledge</w:t>
            </w:r>
          </w:p>
        </w:tc>
        <w:tc>
          <w:tcPr>
            <w:tcW w:w="478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973C01" w:rsidRPr="00973C01" w:rsidRDefault="00973C01" w:rsidP="00973C01">
            <w:pPr>
              <w:spacing w:after="0" w:line="420" w:lineRule="atLeast"/>
              <w:rPr>
                <w:rFonts w:ascii="Cambria" w:eastAsia="Times New Roman" w:hAnsi="Cambria" w:cs="Times New Roman"/>
                <w:color w:val="757575"/>
                <w:sz w:val="30"/>
                <w:szCs w:val="30"/>
              </w:rPr>
            </w:pPr>
            <w:r w:rsidRPr="00973C01">
              <w:rPr>
                <w:rFonts w:ascii="Cambria" w:eastAsia="Times New Roman" w:hAnsi="Cambria" w:cs="Times New Roman"/>
                <w:color w:val="757575"/>
                <w:sz w:val="30"/>
                <w:szCs w:val="30"/>
              </w:rPr>
              <w:t>30 questions</w:t>
            </w:r>
          </w:p>
        </w:tc>
      </w:tr>
      <w:tr w:rsidR="00973C01" w:rsidRPr="00973C01" w:rsidTr="00973C01">
        <w:tc>
          <w:tcPr>
            <w:tcW w:w="478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973C01" w:rsidRPr="00973C01" w:rsidRDefault="00973C01" w:rsidP="00973C01">
            <w:pPr>
              <w:spacing w:after="0" w:line="420" w:lineRule="atLeast"/>
              <w:rPr>
                <w:rFonts w:ascii="Cambria" w:eastAsia="Times New Roman" w:hAnsi="Cambria" w:cs="Times New Roman"/>
                <w:color w:val="757575"/>
                <w:sz w:val="30"/>
                <w:szCs w:val="30"/>
              </w:rPr>
            </w:pPr>
            <w:r w:rsidRPr="00973C01">
              <w:rPr>
                <w:rFonts w:ascii="Cambria" w:eastAsia="Times New Roman" w:hAnsi="Cambria" w:cs="Times New Roman"/>
                <w:color w:val="757575"/>
                <w:sz w:val="30"/>
                <w:szCs w:val="30"/>
              </w:rPr>
              <w:t>General Hindi</w:t>
            </w:r>
          </w:p>
        </w:tc>
        <w:tc>
          <w:tcPr>
            <w:tcW w:w="4785"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973C01" w:rsidRPr="00973C01" w:rsidRDefault="00973C01" w:rsidP="00973C01">
            <w:pPr>
              <w:spacing w:after="0" w:line="420" w:lineRule="atLeast"/>
              <w:rPr>
                <w:rFonts w:ascii="Cambria" w:eastAsia="Times New Roman" w:hAnsi="Cambria" w:cs="Times New Roman"/>
                <w:color w:val="757575"/>
                <w:sz w:val="30"/>
                <w:szCs w:val="30"/>
              </w:rPr>
            </w:pPr>
            <w:r w:rsidRPr="00973C01">
              <w:rPr>
                <w:rFonts w:ascii="Cambria" w:eastAsia="Times New Roman" w:hAnsi="Cambria" w:cs="Times New Roman"/>
                <w:color w:val="757575"/>
                <w:sz w:val="30"/>
                <w:szCs w:val="30"/>
              </w:rPr>
              <w:t>20 questions</w:t>
            </w:r>
          </w:p>
        </w:tc>
      </w:tr>
      <w:tr w:rsidR="00973C01" w:rsidRPr="00973C01" w:rsidTr="00973C01">
        <w:tc>
          <w:tcPr>
            <w:tcW w:w="4785" w:type="dxa"/>
            <w:tcBorders>
              <w:top w:val="single" w:sz="6" w:space="0" w:color="EDEDED"/>
              <w:left w:val="nil"/>
              <w:bottom w:val="single" w:sz="6" w:space="0" w:color="EDEDED"/>
              <w:right w:val="nil"/>
            </w:tcBorders>
            <w:shd w:val="clear" w:color="auto" w:fill="FFFFFF"/>
            <w:tcMar>
              <w:top w:w="105" w:type="dxa"/>
              <w:left w:w="210" w:type="dxa"/>
              <w:bottom w:w="105" w:type="dxa"/>
              <w:right w:w="210" w:type="dxa"/>
            </w:tcMar>
            <w:vAlign w:val="bottom"/>
            <w:hideMark/>
          </w:tcPr>
          <w:p w:rsidR="00973C01" w:rsidRPr="00973C01" w:rsidRDefault="00973C01" w:rsidP="00973C01">
            <w:pPr>
              <w:spacing w:after="0" w:line="420" w:lineRule="atLeast"/>
              <w:rPr>
                <w:rFonts w:ascii="Cambria" w:eastAsia="Times New Roman" w:hAnsi="Cambria" w:cs="Times New Roman"/>
                <w:color w:val="757575"/>
                <w:sz w:val="30"/>
                <w:szCs w:val="30"/>
              </w:rPr>
            </w:pPr>
            <w:r w:rsidRPr="00973C01">
              <w:rPr>
                <w:rFonts w:ascii="Cambria" w:eastAsia="Times New Roman" w:hAnsi="Cambria" w:cs="Times New Roman"/>
                <w:color w:val="757575"/>
                <w:sz w:val="30"/>
                <w:szCs w:val="30"/>
              </w:rPr>
              <w:t>Main Subject –  Nursing</w:t>
            </w:r>
          </w:p>
        </w:tc>
        <w:tc>
          <w:tcPr>
            <w:tcW w:w="4785" w:type="dxa"/>
            <w:tcBorders>
              <w:top w:val="single" w:sz="6" w:space="0" w:color="EDEDED"/>
              <w:left w:val="nil"/>
              <w:bottom w:val="single" w:sz="6" w:space="0" w:color="EDEDED"/>
              <w:right w:val="nil"/>
            </w:tcBorders>
            <w:shd w:val="clear" w:color="auto" w:fill="FFFFFF"/>
            <w:tcMar>
              <w:top w:w="105" w:type="dxa"/>
              <w:left w:w="210" w:type="dxa"/>
              <w:bottom w:w="105" w:type="dxa"/>
              <w:right w:w="210" w:type="dxa"/>
            </w:tcMar>
            <w:vAlign w:val="bottom"/>
            <w:hideMark/>
          </w:tcPr>
          <w:p w:rsidR="00973C01" w:rsidRPr="00973C01" w:rsidRDefault="00973C01" w:rsidP="00973C01">
            <w:pPr>
              <w:spacing w:after="0" w:line="420" w:lineRule="atLeast"/>
              <w:rPr>
                <w:rFonts w:ascii="Cambria" w:eastAsia="Times New Roman" w:hAnsi="Cambria" w:cs="Times New Roman"/>
                <w:color w:val="757575"/>
                <w:sz w:val="30"/>
                <w:szCs w:val="30"/>
              </w:rPr>
            </w:pPr>
            <w:r w:rsidRPr="00973C01">
              <w:rPr>
                <w:rFonts w:ascii="Cambria" w:eastAsia="Times New Roman" w:hAnsi="Cambria" w:cs="Times New Roman"/>
                <w:color w:val="757575"/>
                <w:sz w:val="30"/>
                <w:szCs w:val="30"/>
              </w:rPr>
              <w:t>120 questions</w:t>
            </w:r>
          </w:p>
        </w:tc>
      </w:tr>
      <w:tr w:rsidR="00973C01" w:rsidRPr="00973C01" w:rsidTr="00973C01">
        <w:tc>
          <w:tcPr>
            <w:tcW w:w="4785" w:type="dxa"/>
            <w:tcBorders>
              <w:top w:val="single" w:sz="6" w:space="0" w:color="EDEDED"/>
              <w:left w:val="nil"/>
              <w:bottom w:val="nil"/>
              <w:right w:val="nil"/>
            </w:tcBorders>
            <w:shd w:val="clear" w:color="auto" w:fill="FFFFFF"/>
            <w:tcMar>
              <w:top w:w="105" w:type="dxa"/>
              <w:left w:w="210" w:type="dxa"/>
              <w:bottom w:w="105" w:type="dxa"/>
              <w:right w:w="210" w:type="dxa"/>
            </w:tcMar>
            <w:vAlign w:val="bottom"/>
          </w:tcPr>
          <w:p w:rsidR="00973C01" w:rsidRPr="00973C01" w:rsidRDefault="00973C01" w:rsidP="00973C01">
            <w:pPr>
              <w:spacing w:after="0" w:line="420" w:lineRule="atLeast"/>
              <w:rPr>
                <w:rFonts w:ascii="Cambria" w:eastAsia="Times New Roman" w:hAnsi="Cambria" w:cs="Times New Roman"/>
                <w:color w:val="757575"/>
                <w:sz w:val="30"/>
                <w:szCs w:val="30"/>
              </w:rPr>
            </w:pPr>
          </w:p>
        </w:tc>
        <w:tc>
          <w:tcPr>
            <w:tcW w:w="4785" w:type="dxa"/>
            <w:tcBorders>
              <w:top w:val="single" w:sz="6" w:space="0" w:color="EDEDED"/>
              <w:left w:val="nil"/>
              <w:bottom w:val="nil"/>
              <w:right w:val="nil"/>
            </w:tcBorders>
            <w:shd w:val="clear" w:color="auto" w:fill="FFFFFF"/>
            <w:tcMar>
              <w:top w:w="105" w:type="dxa"/>
              <w:left w:w="210" w:type="dxa"/>
              <w:bottom w:w="105" w:type="dxa"/>
              <w:right w:w="210" w:type="dxa"/>
            </w:tcMar>
            <w:vAlign w:val="bottom"/>
          </w:tcPr>
          <w:p w:rsidR="00973C01" w:rsidRPr="00973C01" w:rsidRDefault="00973C01" w:rsidP="00973C01">
            <w:pPr>
              <w:spacing w:after="0" w:line="420" w:lineRule="atLeast"/>
              <w:rPr>
                <w:rFonts w:ascii="Cambria" w:eastAsia="Times New Roman" w:hAnsi="Cambria" w:cs="Times New Roman"/>
                <w:color w:val="757575"/>
                <w:sz w:val="30"/>
                <w:szCs w:val="30"/>
              </w:rPr>
            </w:pPr>
          </w:p>
        </w:tc>
      </w:tr>
    </w:tbl>
    <w:p w:rsidR="00973C01" w:rsidRPr="00973C01" w:rsidRDefault="00973C01" w:rsidP="00973C01">
      <w:pPr>
        <w:shd w:val="clear" w:color="auto" w:fill="FFFFFF"/>
        <w:spacing w:after="0" w:line="240" w:lineRule="auto"/>
        <w:textAlignment w:val="baseline"/>
        <w:outlineLvl w:val="1"/>
        <w:rPr>
          <w:rFonts w:ascii="Cambria" w:eastAsia="Times New Roman" w:hAnsi="Cambria" w:cs="Times New Roman"/>
          <w:b/>
          <w:bCs/>
          <w:color w:val="444444"/>
          <w:sz w:val="27"/>
          <w:szCs w:val="27"/>
        </w:rPr>
      </w:pPr>
      <w:r w:rsidRPr="00973C01">
        <w:rPr>
          <w:rFonts w:ascii="Cambria" w:eastAsia="Times New Roman" w:hAnsi="Cambria" w:cs="Times New Roman"/>
          <w:b/>
          <w:bCs/>
          <w:color w:val="444444"/>
          <w:sz w:val="27"/>
          <w:szCs w:val="27"/>
          <w:bdr w:val="none" w:sz="0" w:space="0" w:color="auto" w:frame="1"/>
        </w:rPr>
        <w:t>Instructions about UPPSC Staff Nurse Exam 2017:</w:t>
      </w:r>
    </w:p>
    <w:p w:rsidR="00973C01" w:rsidRPr="00973C01" w:rsidRDefault="00973C01" w:rsidP="00973C01">
      <w:pPr>
        <w:numPr>
          <w:ilvl w:val="0"/>
          <w:numId w:val="1"/>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color w:val="444444"/>
          <w:sz w:val="30"/>
          <w:szCs w:val="30"/>
        </w:rPr>
        <w:t>All Questions are of Objective Type.</w:t>
      </w:r>
    </w:p>
    <w:p w:rsidR="00973C01" w:rsidRPr="00973C01" w:rsidRDefault="00973C01" w:rsidP="00973C01">
      <w:pPr>
        <w:numPr>
          <w:ilvl w:val="0"/>
          <w:numId w:val="1"/>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color w:val="444444"/>
          <w:sz w:val="30"/>
          <w:szCs w:val="30"/>
        </w:rPr>
        <w:t>All Questions are compulsory to attempt.</w:t>
      </w:r>
    </w:p>
    <w:p w:rsidR="00973C01" w:rsidRPr="00973C01" w:rsidRDefault="00973C01" w:rsidP="00973C01">
      <w:pPr>
        <w:numPr>
          <w:ilvl w:val="0"/>
          <w:numId w:val="1"/>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color w:val="444444"/>
          <w:sz w:val="30"/>
          <w:szCs w:val="30"/>
        </w:rPr>
        <w:t>One Question carries 0.5 (1/2) Marks.</w:t>
      </w:r>
    </w:p>
    <w:p w:rsidR="00973C01" w:rsidRPr="00973C01" w:rsidRDefault="00973C01" w:rsidP="00973C01">
      <w:pPr>
        <w:numPr>
          <w:ilvl w:val="0"/>
          <w:numId w:val="1"/>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color w:val="444444"/>
          <w:sz w:val="30"/>
          <w:szCs w:val="30"/>
        </w:rPr>
        <w:t>Total Questions are 170 carrying 85 Marks.</w:t>
      </w:r>
    </w:p>
    <w:p w:rsidR="00973C01" w:rsidRDefault="00973C01" w:rsidP="00973C01">
      <w:pPr>
        <w:numPr>
          <w:ilvl w:val="0"/>
          <w:numId w:val="1"/>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color w:val="444444"/>
          <w:sz w:val="30"/>
          <w:szCs w:val="30"/>
        </w:rPr>
        <w:t>Total Time Allowed will be Two Hours Only.</w:t>
      </w:r>
    </w:p>
    <w:p w:rsidR="00973C01" w:rsidRPr="00973C01" w:rsidRDefault="00973C01" w:rsidP="00973C01">
      <w:pPr>
        <w:shd w:val="clear" w:color="auto" w:fill="FFFFFF"/>
        <w:spacing w:after="0" w:line="240" w:lineRule="auto"/>
        <w:ind w:left="180"/>
        <w:textAlignment w:val="baseline"/>
        <w:rPr>
          <w:rFonts w:ascii="Cambria" w:eastAsia="Times New Roman" w:hAnsi="Cambria" w:cs="Times New Roman"/>
          <w:color w:val="444444"/>
          <w:sz w:val="30"/>
          <w:szCs w:val="30"/>
        </w:rPr>
      </w:pPr>
      <w:bookmarkStart w:id="0" w:name="_GoBack"/>
      <w:bookmarkEnd w:id="0"/>
    </w:p>
    <w:p w:rsidR="00973C01" w:rsidRPr="00973C01" w:rsidRDefault="00973C01" w:rsidP="00973C01">
      <w:pPr>
        <w:shd w:val="clear" w:color="auto" w:fill="FFFFFF"/>
        <w:spacing w:after="0" w:line="240" w:lineRule="auto"/>
        <w:textAlignment w:val="baseline"/>
        <w:outlineLvl w:val="1"/>
        <w:rPr>
          <w:rFonts w:ascii="Cambria" w:eastAsia="Times New Roman" w:hAnsi="Cambria" w:cs="Times New Roman"/>
          <w:b/>
          <w:bCs/>
          <w:color w:val="444444"/>
          <w:sz w:val="27"/>
          <w:szCs w:val="27"/>
        </w:rPr>
      </w:pPr>
      <w:r w:rsidRPr="00973C01">
        <w:rPr>
          <w:rFonts w:ascii="Cambria" w:eastAsia="Times New Roman" w:hAnsi="Cambria" w:cs="Times New Roman"/>
          <w:b/>
          <w:bCs/>
          <w:color w:val="444444"/>
          <w:sz w:val="27"/>
          <w:szCs w:val="27"/>
          <w:bdr w:val="none" w:sz="0" w:space="0" w:color="auto" w:frame="1"/>
        </w:rPr>
        <w:t>UPPSC Staff Nurse Syllabus 2017 PDF</w:t>
      </w:r>
    </w:p>
    <w:p w:rsidR="00973C01" w:rsidRPr="00973C01" w:rsidRDefault="00973C01" w:rsidP="00973C01">
      <w:pPr>
        <w:shd w:val="clear" w:color="auto" w:fill="FFFFFF"/>
        <w:spacing w:after="0" w:line="450" w:lineRule="atLeast"/>
        <w:jc w:val="both"/>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GENERAL KNOWLEDGE</w:t>
      </w:r>
    </w:p>
    <w:p w:rsidR="00973C01" w:rsidRPr="00973C01" w:rsidRDefault="00973C01" w:rsidP="00973C01">
      <w:pPr>
        <w:numPr>
          <w:ilvl w:val="0"/>
          <w:numId w:val="2"/>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 xml:space="preserve">History of India and Indian National </w:t>
      </w:r>
      <w:proofErr w:type="gramStart"/>
      <w:r w:rsidRPr="00973C01">
        <w:rPr>
          <w:rFonts w:ascii="Cambria" w:eastAsia="Times New Roman" w:hAnsi="Cambria" w:cs="Times New Roman"/>
          <w:b/>
          <w:bCs/>
          <w:color w:val="444444"/>
          <w:sz w:val="30"/>
          <w:szCs w:val="30"/>
          <w:bdr w:val="none" w:sz="0" w:space="0" w:color="auto" w:frame="1"/>
        </w:rPr>
        <w:t>movement:-</w:t>
      </w:r>
      <w:proofErr w:type="gram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In History of India, emphasis should be on broad understanding of social, economic and political aspects of Indian history. In the Indian National movement, the candidates are expected to have synoptic view of the freedom movement, growth of nationalism and attainment of Independence.</w:t>
      </w:r>
    </w:p>
    <w:p w:rsidR="00973C01" w:rsidRPr="00973C01" w:rsidRDefault="00973C01" w:rsidP="00973C01">
      <w:pPr>
        <w:numPr>
          <w:ilvl w:val="0"/>
          <w:numId w:val="2"/>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 xml:space="preserve">Indian and World Geography- Physical, Social, Economic Geography of India and the </w:t>
      </w:r>
      <w:proofErr w:type="gramStart"/>
      <w:r w:rsidRPr="00973C01">
        <w:rPr>
          <w:rFonts w:ascii="Cambria" w:eastAsia="Times New Roman" w:hAnsi="Cambria" w:cs="Times New Roman"/>
          <w:b/>
          <w:bCs/>
          <w:color w:val="444444"/>
          <w:sz w:val="30"/>
          <w:szCs w:val="30"/>
          <w:bdr w:val="none" w:sz="0" w:space="0" w:color="auto" w:frame="1"/>
        </w:rPr>
        <w:t>World:-</w:t>
      </w:r>
      <w:proofErr w:type="gram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Questions on the Geography of India will relate to Physical, Social &amp; Economic Geography of India. In World Geography only general understanding of the subject will be expected.</w:t>
      </w:r>
    </w:p>
    <w:p w:rsidR="00973C01" w:rsidRPr="00973C01" w:rsidRDefault="00973C01" w:rsidP="00973C01">
      <w:pPr>
        <w:numPr>
          <w:ilvl w:val="0"/>
          <w:numId w:val="2"/>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 xml:space="preserve">Indian Polity and Governance, Constitution, Political System, </w:t>
      </w:r>
      <w:proofErr w:type="spellStart"/>
      <w:r w:rsidRPr="00973C01">
        <w:rPr>
          <w:rFonts w:ascii="Cambria" w:eastAsia="Times New Roman" w:hAnsi="Cambria" w:cs="Times New Roman"/>
          <w:b/>
          <w:bCs/>
          <w:color w:val="444444"/>
          <w:sz w:val="30"/>
          <w:szCs w:val="30"/>
          <w:bdr w:val="none" w:sz="0" w:space="0" w:color="auto" w:frame="1"/>
        </w:rPr>
        <w:t>Panchayati</w:t>
      </w:r>
      <w:proofErr w:type="spellEnd"/>
      <w:r w:rsidRPr="00973C01">
        <w:rPr>
          <w:rFonts w:ascii="Cambria" w:eastAsia="Times New Roman" w:hAnsi="Cambria" w:cs="Times New Roman"/>
          <w:b/>
          <w:bCs/>
          <w:color w:val="444444"/>
          <w:sz w:val="30"/>
          <w:szCs w:val="30"/>
          <w:bdr w:val="none" w:sz="0" w:space="0" w:color="auto" w:frame="1"/>
        </w:rPr>
        <w:t xml:space="preserve"> Raj &amp; Public Policy, Rights issues </w:t>
      </w:r>
      <w:proofErr w:type="spellStart"/>
      <w:proofErr w:type="gramStart"/>
      <w:r w:rsidRPr="00973C01">
        <w:rPr>
          <w:rFonts w:ascii="Cambria" w:eastAsia="Times New Roman" w:hAnsi="Cambria" w:cs="Times New Roman"/>
          <w:b/>
          <w:bCs/>
          <w:color w:val="444444"/>
          <w:sz w:val="30"/>
          <w:szCs w:val="30"/>
          <w:bdr w:val="none" w:sz="0" w:space="0" w:color="auto" w:frame="1"/>
        </w:rPr>
        <w:t>etc</w:t>
      </w:r>
      <w:proofErr w:type="spellEnd"/>
      <w:r w:rsidRPr="00973C01">
        <w:rPr>
          <w:rFonts w:ascii="Cambria" w:eastAsia="Times New Roman" w:hAnsi="Cambria" w:cs="Times New Roman"/>
          <w:b/>
          <w:bCs/>
          <w:color w:val="444444"/>
          <w:sz w:val="30"/>
          <w:szCs w:val="30"/>
          <w:bdr w:val="none" w:sz="0" w:space="0" w:color="auto" w:frame="1"/>
        </w:rPr>
        <w:t>:-</w:t>
      </w:r>
      <w:proofErr w:type="gram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 xml:space="preserve">In Indian polity and Governance questions will test knowledge of country’s constitution, political system including </w:t>
      </w:r>
      <w:proofErr w:type="spellStart"/>
      <w:r w:rsidRPr="00973C01">
        <w:rPr>
          <w:rFonts w:ascii="Cambria" w:eastAsia="Times New Roman" w:hAnsi="Cambria" w:cs="Times New Roman"/>
          <w:color w:val="444444"/>
          <w:sz w:val="30"/>
          <w:szCs w:val="30"/>
        </w:rPr>
        <w:t>Panchayati</w:t>
      </w:r>
      <w:proofErr w:type="spellEnd"/>
      <w:r w:rsidRPr="00973C01">
        <w:rPr>
          <w:rFonts w:ascii="Cambria" w:eastAsia="Times New Roman" w:hAnsi="Cambria" w:cs="Times New Roman"/>
          <w:color w:val="444444"/>
          <w:sz w:val="30"/>
          <w:szCs w:val="30"/>
        </w:rPr>
        <w:t xml:space="preserve"> Raj and Community Development.</w:t>
      </w:r>
    </w:p>
    <w:p w:rsidR="00973C01" w:rsidRPr="00973C01" w:rsidRDefault="00973C01" w:rsidP="00973C01">
      <w:pPr>
        <w:numPr>
          <w:ilvl w:val="0"/>
          <w:numId w:val="2"/>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lastRenderedPageBreak/>
        <w:t xml:space="preserve">Indian Economy and Social </w:t>
      </w:r>
      <w:proofErr w:type="gramStart"/>
      <w:r w:rsidRPr="00973C01">
        <w:rPr>
          <w:rFonts w:ascii="Cambria" w:eastAsia="Times New Roman" w:hAnsi="Cambria" w:cs="Times New Roman"/>
          <w:b/>
          <w:bCs/>
          <w:color w:val="444444"/>
          <w:sz w:val="30"/>
          <w:szCs w:val="30"/>
          <w:bdr w:val="none" w:sz="0" w:space="0" w:color="auto" w:frame="1"/>
        </w:rPr>
        <w:t>Development:-</w:t>
      </w:r>
      <w:proofErr w:type="gram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The candidates will be tested with respect to problems and relationship between population, Environment, Urbanization; broad features of economic policy in India and Indian Culture.</w:t>
      </w:r>
    </w:p>
    <w:p w:rsidR="00973C01" w:rsidRPr="00973C01" w:rsidRDefault="00973C01" w:rsidP="00973C01">
      <w:pPr>
        <w:numPr>
          <w:ilvl w:val="0"/>
          <w:numId w:val="2"/>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 xml:space="preserve">Current Events of National and International </w:t>
      </w:r>
      <w:proofErr w:type="gramStart"/>
      <w:r w:rsidRPr="00973C01">
        <w:rPr>
          <w:rFonts w:ascii="Cambria" w:eastAsia="Times New Roman" w:hAnsi="Cambria" w:cs="Times New Roman"/>
          <w:b/>
          <w:bCs/>
          <w:color w:val="444444"/>
          <w:sz w:val="30"/>
          <w:szCs w:val="30"/>
          <w:bdr w:val="none" w:sz="0" w:space="0" w:color="auto" w:frame="1"/>
        </w:rPr>
        <w:t>Importance:-</w:t>
      </w:r>
      <w:proofErr w:type="gram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This will also include questions on Games &amp; Sports.</w:t>
      </w:r>
    </w:p>
    <w:p w:rsidR="00973C01" w:rsidRPr="00973C01" w:rsidRDefault="00973C01" w:rsidP="00973C01">
      <w:pPr>
        <w:numPr>
          <w:ilvl w:val="0"/>
          <w:numId w:val="2"/>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 xml:space="preserve">Indian </w:t>
      </w:r>
      <w:proofErr w:type="gramStart"/>
      <w:r w:rsidRPr="00973C01">
        <w:rPr>
          <w:rFonts w:ascii="Cambria" w:eastAsia="Times New Roman" w:hAnsi="Cambria" w:cs="Times New Roman"/>
          <w:b/>
          <w:bCs/>
          <w:color w:val="444444"/>
          <w:sz w:val="30"/>
          <w:szCs w:val="30"/>
          <w:bdr w:val="none" w:sz="0" w:space="0" w:color="auto" w:frame="1"/>
        </w:rPr>
        <w:t>Agriculture:-</w:t>
      </w:r>
      <w:proofErr w:type="gram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The candidates will be expected to have general understanding of agriculture in India, agricultural produce and its marketing.</w:t>
      </w:r>
    </w:p>
    <w:p w:rsidR="00973C01" w:rsidRPr="00973C01" w:rsidRDefault="00973C01" w:rsidP="00973C01">
      <w:pPr>
        <w:numPr>
          <w:ilvl w:val="0"/>
          <w:numId w:val="2"/>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 xml:space="preserve">General </w:t>
      </w:r>
      <w:proofErr w:type="gramStart"/>
      <w:r w:rsidRPr="00973C01">
        <w:rPr>
          <w:rFonts w:ascii="Cambria" w:eastAsia="Times New Roman" w:hAnsi="Cambria" w:cs="Times New Roman"/>
          <w:b/>
          <w:bCs/>
          <w:color w:val="444444"/>
          <w:sz w:val="30"/>
          <w:szCs w:val="30"/>
          <w:bdr w:val="none" w:sz="0" w:space="0" w:color="auto" w:frame="1"/>
        </w:rPr>
        <w:t>Science:-</w:t>
      </w:r>
      <w:proofErr w:type="gram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 xml:space="preserve">Questions on General Science will cover general appreciation and understanding of science including matters of everyday observation and experience, as may be expected of a </w:t>
      </w:r>
      <w:proofErr w:type="spellStart"/>
      <w:r w:rsidRPr="00973C01">
        <w:rPr>
          <w:rFonts w:ascii="Cambria" w:eastAsia="Times New Roman" w:hAnsi="Cambria" w:cs="Times New Roman"/>
          <w:color w:val="444444"/>
          <w:sz w:val="30"/>
          <w:szCs w:val="30"/>
        </w:rPr>
        <w:t>well educated</w:t>
      </w:r>
      <w:proofErr w:type="spellEnd"/>
      <w:r w:rsidRPr="00973C01">
        <w:rPr>
          <w:rFonts w:ascii="Cambria" w:eastAsia="Times New Roman" w:hAnsi="Cambria" w:cs="Times New Roman"/>
          <w:color w:val="444444"/>
          <w:sz w:val="30"/>
          <w:szCs w:val="30"/>
        </w:rPr>
        <w:t xml:space="preserve"> person, who has not made a special study of any scientific discipline. This will also include questions on role of science and technology in the development of India.</w:t>
      </w:r>
    </w:p>
    <w:p w:rsidR="00973C01" w:rsidRPr="00973C01" w:rsidRDefault="00973C01" w:rsidP="00973C01">
      <w:pPr>
        <w:numPr>
          <w:ilvl w:val="0"/>
          <w:numId w:val="2"/>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 xml:space="preserve">Elementary Mathematics up to class 10th </w:t>
      </w:r>
      <w:proofErr w:type="gramStart"/>
      <w:r w:rsidRPr="00973C01">
        <w:rPr>
          <w:rFonts w:ascii="Cambria" w:eastAsia="Times New Roman" w:hAnsi="Cambria" w:cs="Times New Roman"/>
          <w:b/>
          <w:bCs/>
          <w:color w:val="444444"/>
          <w:sz w:val="30"/>
          <w:szCs w:val="30"/>
          <w:bdr w:val="none" w:sz="0" w:space="0" w:color="auto" w:frame="1"/>
        </w:rPr>
        <w:t>level:-</w:t>
      </w:r>
      <w:proofErr w:type="gram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Arithmetic, Algebra and Geometry.</w:t>
      </w:r>
    </w:p>
    <w:p w:rsidR="00973C01" w:rsidRPr="00973C01" w:rsidRDefault="00973C01" w:rsidP="00973C01">
      <w:pPr>
        <w:shd w:val="clear" w:color="auto" w:fill="FFFFFF"/>
        <w:spacing w:after="0" w:line="450" w:lineRule="atLeast"/>
        <w:jc w:val="both"/>
        <w:textAlignment w:val="baseline"/>
        <w:rPr>
          <w:rFonts w:ascii="Cambria" w:eastAsia="Times New Roman" w:hAnsi="Cambria" w:cs="Times New Roman"/>
          <w:color w:val="444444"/>
          <w:sz w:val="30"/>
          <w:szCs w:val="30"/>
        </w:rPr>
      </w:pPr>
      <w:proofErr w:type="gramStart"/>
      <w:r w:rsidRPr="00973C01">
        <w:rPr>
          <w:rFonts w:ascii="Cambria" w:eastAsia="Times New Roman" w:hAnsi="Cambria" w:cs="Times New Roman"/>
          <w:b/>
          <w:bCs/>
          <w:color w:val="444444"/>
          <w:sz w:val="30"/>
          <w:szCs w:val="30"/>
          <w:bdr w:val="none" w:sz="0" w:space="0" w:color="auto" w:frame="1"/>
        </w:rPr>
        <w:t>Note:-</w:t>
      </w:r>
      <w:proofErr w:type="gram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The candidates are expected to have general awareness about the above topics with special reference to U.P.</w:t>
      </w:r>
    </w:p>
    <w:p w:rsidR="00973C01" w:rsidRPr="00973C01" w:rsidRDefault="00973C01" w:rsidP="00973C01">
      <w:pPr>
        <w:shd w:val="clear" w:color="auto" w:fill="FFFFFF"/>
        <w:spacing w:after="0" w:line="450" w:lineRule="atLeast"/>
        <w:jc w:val="both"/>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GENERAL HINDI</w:t>
      </w:r>
    </w:p>
    <w:p w:rsidR="00973C01" w:rsidRPr="00973C01" w:rsidRDefault="00973C01" w:rsidP="00973C01">
      <w:pPr>
        <w:numPr>
          <w:ilvl w:val="0"/>
          <w:numId w:val="3"/>
        </w:numPr>
        <w:shd w:val="clear" w:color="auto" w:fill="FFFFFF"/>
        <w:spacing w:after="0" w:line="240" w:lineRule="auto"/>
        <w:ind w:left="540"/>
        <w:textAlignment w:val="baseline"/>
        <w:rPr>
          <w:rFonts w:ascii="Cambria" w:eastAsia="Times New Roman" w:hAnsi="Cambria" w:cs="Times New Roman"/>
          <w:color w:val="444444"/>
          <w:sz w:val="30"/>
          <w:szCs w:val="30"/>
        </w:rPr>
      </w:pPr>
      <w:proofErr w:type="spellStart"/>
      <w:r w:rsidRPr="00973C01">
        <w:rPr>
          <w:rFonts w:ascii="Nirmala UI" w:eastAsia="Times New Roman" w:hAnsi="Nirmala UI" w:cs="Nirmala UI"/>
          <w:color w:val="444444"/>
          <w:sz w:val="30"/>
          <w:szCs w:val="30"/>
        </w:rPr>
        <w:t>वाक्य</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एवं</w:t>
      </w:r>
      <w:proofErr w:type="spellEnd"/>
      <w:r w:rsidRPr="00973C01">
        <w:rPr>
          <w:rFonts w:ascii="Cambria" w:eastAsia="Times New Roman" w:hAnsi="Cambria" w:cs="Cambria"/>
          <w:color w:val="444444"/>
          <w:sz w:val="30"/>
          <w:szCs w:val="30"/>
        </w:rPr>
        <w:t> </w:t>
      </w:r>
      <w:proofErr w:type="spellStart"/>
      <w:r w:rsidRPr="00973C01">
        <w:rPr>
          <w:rFonts w:ascii="Nirmala UI" w:eastAsia="Times New Roman" w:hAnsi="Nirmala UI" w:cs="Nirmala UI"/>
          <w:color w:val="444444"/>
          <w:sz w:val="30"/>
          <w:szCs w:val="30"/>
        </w:rPr>
        <w:t>वर्तनी</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शुद्धी</w:t>
      </w:r>
      <w:proofErr w:type="spellEnd"/>
    </w:p>
    <w:p w:rsidR="00973C01" w:rsidRPr="00973C01" w:rsidRDefault="00973C01" w:rsidP="00973C01">
      <w:pPr>
        <w:numPr>
          <w:ilvl w:val="0"/>
          <w:numId w:val="3"/>
        </w:numPr>
        <w:shd w:val="clear" w:color="auto" w:fill="FFFFFF"/>
        <w:spacing w:after="0" w:line="240" w:lineRule="auto"/>
        <w:ind w:left="540"/>
        <w:textAlignment w:val="baseline"/>
        <w:rPr>
          <w:rFonts w:ascii="Cambria" w:eastAsia="Times New Roman" w:hAnsi="Cambria" w:cs="Times New Roman"/>
          <w:color w:val="444444"/>
          <w:sz w:val="30"/>
          <w:szCs w:val="30"/>
        </w:rPr>
      </w:pPr>
      <w:proofErr w:type="spellStart"/>
      <w:r w:rsidRPr="00973C01">
        <w:rPr>
          <w:rFonts w:ascii="Nirmala UI" w:eastAsia="Times New Roman" w:hAnsi="Nirmala UI" w:cs="Nirmala UI"/>
          <w:color w:val="444444"/>
          <w:sz w:val="30"/>
          <w:szCs w:val="30"/>
        </w:rPr>
        <w:t>अनेक</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शब्दों</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के</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लिए</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एक</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शब्द</w:t>
      </w:r>
      <w:proofErr w:type="spellEnd"/>
    </w:p>
    <w:p w:rsidR="00973C01" w:rsidRPr="00973C01" w:rsidRDefault="00973C01" w:rsidP="00973C01">
      <w:pPr>
        <w:numPr>
          <w:ilvl w:val="0"/>
          <w:numId w:val="3"/>
        </w:numPr>
        <w:shd w:val="clear" w:color="auto" w:fill="FFFFFF"/>
        <w:spacing w:after="0" w:line="240" w:lineRule="auto"/>
        <w:ind w:left="540"/>
        <w:textAlignment w:val="baseline"/>
        <w:rPr>
          <w:rFonts w:ascii="Cambria" w:eastAsia="Times New Roman" w:hAnsi="Cambria" w:cs="Times New Roman"/>
          <w:color w:val="444444"/>
          <w:sz w:val="30"/>
          <w:szCs w:val="30"/>
        </w:rPr>
      </w:pPr>
      <w:proofErr w:type="spellStart"/>
      <w:r w:rsidRPr="00973C01">
        <w:rPr>
          <w:rFonts w:ascii="Nirmala UI" w:eastAsia="Times New Roman" w:hAnsi="Nirmala UI" w:cs="Nirmala UI"/>
          <w:color w:val="444444"/>
          <w:sz w:val="30"/>
          <w:szCs w:val="30"/>
        </w:rPr>
        <w:t>तत्सम</w:t>
      </w:r>
      <w:proofErr w:type="spellEnd"/>
      <w:r w:rsidRPr="00973C01">
        <w:rPr>
          <w:rFonts w:ascii="Cambria" w:eastAsia="Times New Roman" w:hAnsi="Cambria" w:cs="Cambria"/>
          <w:color w:val="444444"/>
          <w:sz w:val="30"/>
          <w:szCs w:val="30"/>
        </w:rPr>
        <w:t> </w:t>
      </w:r>
      <w:proofErr w:type="spellStart"/>
      <w:r w:rsidRPr="00973C01">
        <w:rPr>
          <w:rFonts w:ascii="Nirmala UI" w:eastAsia="Times New Roman" w:hAnsi="Nirmala UI" w:cs="Nirmala UI"/>
          <w:color w:val="444444"/>
          <w:sz w:val="30"/>
          <w:szCs w:val="30"/>
        </w:rPr>
        <w:t>एवं</w:t>
      </w:r>
      <w:proofErr w:type="spellEnd"/>
      <w:r w:rsidRPr="00973C01">
        <w:rPr>
          <w:rFonts w:ascii="Cambria" w:eastAsia="Times New Roman" w:hAnsi="Cambria" w:cs="Cambria"/>
          <w:color w:val="444444"/>
          <w:sz w:val="30"/>
          <w:szCs w:val="30"/>
        </w:rPr>
        <w:t> </w:t>
      </w:r>
      <w:proofErr w:type="spellStart"/>
      <w:r w:rsidRPr="00973C01">
        <w:rPr>
          <w:rFonts w:ascii="Nirmala UI" w:eastAsia="Times New Roman" w:hAnsi="Nirmala UI" w:cs="Nirmala UI"/>
          <w:color w:val="444444"/>
          <w:sz w:val="30"/>
          <w:szCs w:val="30"/>
        </w:rPr>
        <w:t>तद्भव</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शब्द</w:t>
      </w:r>
      <w:proofErr w:type="spellEnd"/>
    </w:p>
    <w:p w:rsidR="00973C01" w:rsidRPr="00973C01" w:rsidRDefault="00973C01" w:rsidP="00973C01">
      <w:pPr>
        <w:numPr>
          <w:ilvl w:val="0"/>
          <w:numId w:val="3"/>
        </w:numPr>
        <w:shd w:val="clear" w:color="auto" w:fill="FFFFFF"/>
        <w:spacing w:after="0" w:line="240" w:lineRule="auto"/>
        <w:ind w:left="540"/>
        <w:textAlignment w:val="baseline"/>
        <w:rPr>
          <w:rFonts w:ascii="Cambria" w:eastAsia="Times New Roman" w:hAnsi="Cambria" w:cs="Times New Roman"/>
          <w:color w:val="444444"/>
          <w:sz w:val="30"/>
          <w:szCs w:val="30"/>
        </w:rPr>
      </w:pPr>
      <w:proofErr w:type="spellStart"/>
      <w:r w:rsidRPr="00973C01">
        <w:rPr>
          <w:rFonts w:ascii="Nirmala UI" w:eastAsia="Times New Roman" w:hAnsi="Nirmala UI" w:cs="Nirmala UI"/>
          <w:color w:val="444444"/>
          <w:sz w:val="30"/>
          <w:szCs w:val="30"/>
        </w:rPr>
        <w:t>विशेष्य</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और</w:t>
      </w:r>
      <w:proofErr w:type="spellEnd"/>
      <w:r w:rsidRPr="00973C01">
        <w:rPr>
          <w:rFonts w:ascii="Cambria" w:eastAsia="Times New Roman" w:hAnsi="Cambria" w:cs="Cambria"/>
          <w:color w:val="444444"/>
          <w:sz w:val="30"/>
          <w:szCs w:val="30"/>
        </w:rPr>
        <w:t> </w:t>
      </w:r>
      <w:proofErr w:type="spellStart"/>
      <w:r w:rsidRPr="00973C01">
        <w:rPr>
          <w:rFonts w:ascii="Nirmala UI" w:eastAsia="Times New Roman" w:hAnsi="Nirmala UI" w:cs="Nirmala UI"/>
          <w:color w:val="444444"/>
          <w:sz w:val="30"/>
          <w:szCs w:val="30"/>
        </w:rPr>
        <w:t>विशेषण</w:t>
      </w:r>
      <w:proofErr w:type="spellEnd"/>
    </w:p>
    <w:p w:rsidR="00973C01" w:rsidRPr="00973C01" w:rsidRDefault="00973C01" w:rsidP="00973C01">
      <w:pPr>
        <w:numPr>
          <w:ilvl w:val="0"/>
          <w:numId w:val="3"/>
        </w:numPr>
        <w:shd w:val="clear" w:color="auto" w:fill="FFFFFF"/>
        <w:spacing w:after="0" w:line="240" w:lineRule="auto"/>
        <w:ind w:left="540"/>
        <w:textAlignment w:val="baseline"/>
        <w:rPr>
          <w:rFonts w:ascii="Cambria" w:eastAsia="Times New Roman" w:hAnsi="Cambria" w:cs="Times New Roman"/>
          <w:color w:val="444444"/>
          <w:sz w:val="30"/>
          <w:szCs w:val="30"/>
        </w:rPr>
      </w:pPr>
      <w:proofErr w:type="spellStart"/>
      <w:r w:rsidRPr="00973C01">
        <w:rPr>
          <w:rFonts w:ascii="Nirmala UI" w:eastAsia="Times New Roman" w:hAnsi="Nirmala UI" w:cs="Nirmala UI"/>
          <w:color w:val="444444"/>
          <w:sz w:val="30"/>
          <w:szCs w:val="30"/>
        </w:rPr>
        <w:t>पर्यायवाची</w:t>
      </w:r>
      <w:proofErr w:type="spellEnd"/>
      <w:r w:rsidRPr="00973C01">
        <w:rPr>
          <w:rFonts w:ascii="Cambria" w:eastAsia="Times New Roman" w:hAnsi="Cambria" w:cs="Times New Roman"/>
          <w:color w:val="444444"/>
          <w:sz w:val="30"/>
          <w:szCs w:val="30"/>
        </w:rPr>
        <w:t xml:space="preserve"> </w:t>
      </w:r>
      <w:proofErr w:type="spellStart"/>
      <w:r w:rsidRPr="00973C01">
        <w:rPr>
          <w:rFonts w:ascii="Nirmala UI" w:eastAsia="Times New Roman" w:hAnsi="Nirmala UI" w:cs="Nirmala UI"/>
          <w:color w:val="444444"/>
          <w:sz w:val="30"/>
          <w:szCs w:val="30"/>
        </w:rPr>
        <w:t>शब्द</w:t>
      </w:r>
      <w:proofErr w:type="spellEnd"/>
    </w:p>
    <w:p w:rsidR="00973C01" w:rsidRPr="00973C01" w:rsidRDefault="00973C01" w:rsidP="00973C01">
      <w:pPr>
        <w:shd w:val="clear" w:color="auto" w:fill="FFFFFF"/>
        <w:spacing w:after="0" w:line="450" w:lineRule="atLeast"/>
        <w:jc w:val="both"/>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MAIN SUBJECT: NURSING</w:t>
      </w:r>
    </w:p>
    <w:p w:rsidR="00973C01" w:rsidRPr="00973C01" w:rsidRDefault="00973C01" w:rsidP="00973C01">
      <w:pPr>
        <w:numPr>
          <w:ilvl w:val="0"/>
          <w:numId w:val="4"/>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Anatomy &amp; Physiology: </w:t>
      </w:r>
      <w:r w:rsidRPr="00973C01">
        <w:rPr>
          <w:rFonts w:ascii="Cambria" w:eastAsia="Times New Roman" w:hAnsi="Cambria" w:cs="Times New Roman"/>
          <w:color w:val="444444"/>
          <w:sz w:val="30"/>
          <w:szCs w:val="30"/>
        </w:rPr>
        <w:t>Skeletal System, Muscular System, Cardio-Vascular System, Respiratory System, Digestive System, Excretory System, Nervous System, Endocrine System, Reproductive System and Sense Organs.</w:t>
      </w:r>
    </w:p>
    <w:p w:rsidR="00973C01" w:rsidRPr="00973C01" w:rsidRDefault="00973C01" w:rsidP="00973C01">
      <w:pPr>
        <w:numPr>
          <w:ilvl w:val="0"/>
          <w:numId w:val="4"/>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Fundamentals of Nursing: </w:t>
      </w:r>
      <w:r w:rsidRPr="00973C01">
        <w:rPr>
          <w:rFonts w:ascii="Cambria" w:eastAsia="Times New Roman" w:hAnsi="Cambria" w:cs="Times New Roman"/>
          <w:color w:val="444444"/>
          <w:sz w:val="30"/>
          <w:szCs w:val="30"/>
        </w:rPr>
        <w:t xml:space="preserve">Nursing as a profession, Maintenance of therapeutic Environment, Nursing Process and Nursing Care Plan, Admission and Discharging of a Patient, The Dying Patient, Hygienic needs and Physical needs, Activity and Exercises, Safety needs, Elimination needs, Care and special condition, Meeting nutritional </w:t>
      </w:r>
      <w:r w:rsidRPr="00973C01">
        <w:rPr>
          <w:rFonts w:ascii="Cambria" w:eastAsia="Times New Roman" w:hAnsi="Cambria" w:cs="Times New Roman"/>
          <w:color w:val="444444"/>
          <w:sz w:val="30"/>
          <w:szCs w:val="30"/>
        </w:rPr>
        <w:lastRenderedPageBreak/>
        <w:t xml:space="preserve">needs, Observation of Patient, Care of </w:t>
      </w:r>
      <w:proofErr w:type="spellStart"/>
      <w:r w:rsidRPr="00973C01">
        <w:rPr>
          <w:rFonts w:ascii="Cambria" w:eastAsia="Times New Roman" w:hAnsi="Cambria" w:cs="Times New Roman"/>
          <w:color w:val="444444"/>
          <w:sz w:val="30"/>
          <w:szCs w:val="30"/>
        </w:rPr>
        <w:t>Equipments</w:t>
      </w:r>
      <w:proofErr w:type="spellEnd"/>
      <w:r w:rsidRPr="00973C01">
        <w:rPr>
          <w:rFonts w:ascii="Cambria" w:eastAsia="Times New Roman" w:hAnsi="Cambria" w:cs="Times New Roman"/>
          <w:color w:val="444444"/>
          <w:sz w:val="30"/>
          <w:szCs w:val="30"/>
        </w:rPr>
        <w:t>, Barrier Nursing, administration of drugs, Recording and Reporting.</w:t>
      </w:r>
    </w:p>
    <w:p w:rsidR="00973C01" w:rsidRPr="00973C01" w:rsidRDefault="00973C01" w:rsidP="00973C01">
      <w:pPr>
        <w:numPr>
          <w:ilvl w:val="0"/>
          <w:numId w:val="4"/>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First Aid: </w:t>
      </w:r>
      <w:r w:rsidRPr="00973C01">
        <w:rPr>
          <w:rFonts w:ascii="Cambria" w:eastAsia="Times New Roman" w:hAnsi="Cambria" w:cs="Times New Roman"/>
          <w:color w:val="444444"/>
          <w:sz w:val="30"/>
          <w:szCs w:val="30"/>
        </w:rPr>
        <w:t>Meaning and Rules of First Aid Emergency situation such as Fire; Earthquakes; Famines; Fractures; Accident; Poisoning; Drowning; Hemorrhage; Insects bites; Foreign bodies Transportation of the injured, Bandaging and splinting, Immediate and later role of nurse.</w:t>
      </w:r>
    </w:p>
    <w:p w:rsidR="00973C01" w:rsidRPr="00973C01" w:rsidRDefault="00973C01" w:rsidP="00973C01">
      <w:pPr>
        <w:numPr>
          <w:ilvl w:val="0"/>
          <w:numId w:val="5"/>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Medical Surgical Nursing: </w:t>
      </w:r>
      <w:r w:rsidRPr="00973C01">
        <w:rPr>
          <w:rFonts w:ascii="Cambria" w:eastAsia="Times New Roman" w:hAnsi="Cambria" w:cs="Times New Roman"/>
          <w:color w:val="444444"/>
          <w:sz w:val="30"/>
          <w:szCs w:val="30"/>
        </w:rPr>
        <w:t xml:space="preserve">Role and Responsibilities of Nurse in Medical and Surgical Setting. Care of Surgical patient, Anesthesia. Diseases of Cardiovascular System, Gastro Intestinal System, </w:t>
      </w:r>
      <w:proofErr w:type="spellStart"/>
      <w:r w:rsidRPr="00973C01">
        <w:rPr>
          <w:rFonts w:ascii="Cambria" w:eastAsia="Times New Roman" w:hAnsi="Cambria" w:cs="Times New Roman"/>
          <w:color w:val="444444"/>
          <w:sz w:val="30"/>
          <w:szCs w:val="30"/>
        </w:rPr>
        <w:t>Genito</w:t>
      </w:r>
      <w:proofErr w:type="spellEnd"/>
      <w:r w:rsidRPr="00973C01">
        <w:rPr>
          <w:rFonts w:ascii="Cambria" w:eastAsia="Times New Roman" w:hAnsi="Cambria" w:cs="Times New Roman"/>
          <w:color w:val="444444"/>
          <w:sz w:val="30"/>
          <w:szCs w:val="30"/>
        </w:rPr>
        <w:t xml:space="preserve"> Urinary System and Nervous System. Disorder and Diseases of the Respiratory System, </w:t>
      </w:r>
      <w:proofErr w:type="spellStart"/>
      <w:r w:rsidRPr="00973C01">
        <w:rPr>
          <w:rFonts w:ascii="Cambria" w:eastAsia="Times New Roman" w:hAnsi="Cambria" w:cs="Times New Roman"/>
          <w:color w:val="444444"/>
          <w:sz w:val="30"/>
          <w:szCs w:val="30"/>
        </w:rPr>
        <w:t>Musculo</w:t>
      </w:r>
      <w:proofErr w:type="spellEnd"/>
      <w:r w:rsidRPr="00973C01">
        <w:rPr>
          <w:rFonts w:ascii="Cambria" w:eastAsia="Times New Roman" w:hAnsi="Cambria" w:cs="Times New Roman"/>
          <w:color w:val="444444"/>
          <w:sz w:val="30"/>
          <w:szCs w:val="30"/>
        </w:rPr>
        <w:t>-Skeletal System. Blood Disorder and Blood Transfusion. Endocrine System, Metabolic disorders, deficiency diseases: Hyper and Hypo Secretions, Cysts/</w:t>
      </w:r>
      <w:proofErr w:type="spellStart"/>
      <w:r w:rsidRPr="00973C01">
        <w:rPr>
          <w:rFonts w:ascii="Cambria" w:eastAsia="Times New Roman" w:hAnsi="Cambria" w:cs="Times New Roman"/>
          <w:color w:val="444444"/>
          <w:sz w:val="30"/>
          <w:szCs w:val="30"/>
        </w:rPr>
        <w:t>Tumours</w:t>
      </w:r>
      <w:proofErr w:type="spellEnd"/>
      <w:r w:rsidRPr="00973C01">
        <w:rPr>
          <w:rFonts w:ascii="Cambria" w:eastAsia="Times New Roman" w:hAnsi="Cambria" w:cs="Times New Roman"/>
          <w:color w:val="444444"/>
          <w:sz w:val="30"/>
          <w:szCs w:val="30"/>
        </w:rPr>
        <w:t xml:space="preserve">, Diabetes Mellitus, Obesity Gout. The diseases of skin, Ear, Nose and Throat. Diseases and Disorder of Eye, Intensive care Nursing. Common </w:t>
      </w:r>
      <w:proofErr w:type="spellStart"/>
      <w:r w:rsidRPr="00973C01">
        <w:rPr>
          <w:rFonts w:ascii="Cambria" w:eastAsia="Times New Roman" w:hAnsi="Cambria" w:cs="Times New Roman"/>
          <w:color w:val="444444"/>
          <w:sz w:val="30"/>
          <w:szCs w:val="30"/>
        </w:rPr>
        <w:t>de#ciency</w:t>
      </w:r>
      <w:proofErr w:type="spellEnd"/>
      <w:r w:rsidRPr="00973C01">
        <w:rPr>
          <w:rFonts w:ascii="Cambria" w:eastAsia="Times New Roman" w:hAnsi="Cambria" w:cs="Times New Roman"/>
          <w:color w:val="444444"/>
          <w:sz w:val="30"/>
          <w:szCs w:val="30"/>
        </w:rPr>
        <w:t xml:space="preserve"> diseases, Prevalence in India, Early symptoms, prevention and treatment. Communicable Diseases: Virus, Bacteria, </w:t>
      </w:r>
      <w:proofErr w:type="spellStart"/>
      <w:r w:rsidRPr="00973C01">
        <w:rPr>
          <w:rFonts w:ascii="Cambria" w:eastAsia="Times New Roman" w:hAnsi="Cambria" w:cs="Times New Roman"/>
          <w:color w:val="444444"/>
          <w:sz w:val="30"/>
          <w:szCs w:val="30"/>
        </w:rPr>
        <w:t>Zoonoses</w:t>
      </w:r>
      <w:proofErr w:type="spellEnd"/>
      <w:r w:rsidRPr="00973C01">
        <w:rPr>
          <w:rFonts w:ascii="Cambria" w:eastAsia="Times New Roman" w:hAnsi="Cambria" w:cs="Times New Roman"/>
          <w:color w:val="444444"/>
          <w:sz w:val="30"/>
          <w:szCs w:val="30"/>
        </w:rPr>
        <w:t xml:space="preserve"> and Mosquito.</w:t>
      </w:r>
    </w:p>
    <w:p w:rsidR="00973C01" w:rsidRPr="00973C01" w:rsidRDefault="00973C01" w:rsidP="00973C01">
      <w:pPr>
        <w:numPr>
          <w:ilvl w:val="0"/>
          <w:numId w:val="5"/>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Psychiatric Nursing: </w:t>
      </w:r>
      <w:r w:rsidRPr="00973C01">
        <w:rPr>
          <w:rFonts w:ascii="Cambria" w:eastAsia="Times New Roman" w:hAnsi="Cambria" w:cs="Times New Roman"/>
          <w:color w:val="444444"/>
          <w:sz w:val="30"/>
          <w:szCs w:val="30"/>
        </w:rPr>
        <w:t>Introduction, Community Responsibility, Diagnosis, Management and Role of the Nurse.</w:t>
      </w:r>
    </w:p>
    <w:p w:rsidR="00973C01" w:rsidRPr="00973C01" w:rsidRDefault="00973C01" w:rsidP="00973C01">
      <w:pPr>
        <w:numPr>
          <w:ilvl w:val="0"/>
          <w:numId w:val="5"/>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Community Health Nursing: </w:t>
      </w:r>
      <w:r w:rsidRPr="00973C01">
        <w:rPr>
          <w:rFonts w:ascii="Cambria" w:eastAsia="Times New Roman" w:hAnsi="Cambria" w:cs="Times New Roman"/>
          <w:color w:val="444444"/>
          <w:sz w:val="30"/>
          <w:szCs w:val="30"/>
        </w:rPr>
        <w:t xml:space="preserve">Concept, Definition of Community Health, difference </w:t>
      </w:r>
      <w:proofErr w:type="gramStart"/>
      <w:r w:rsidRPr="00973C01">
        <w:rPr>
          <w:rFonts w:ascii="Cambria" w:eastAsia="Times New Roman" w:hAnsi="Cambria" w:cs="Times New Roman"/>
          <w:color w:val="444444"/>
          <w:sz w:val="30"/>
          <w:szCs w:val="30"/>
        </w:rPr>
        <w:t>between:-</w:t>
      </w:r>
      <w:proofErr w:type="gramEnd"/>
      <w:r w:rsidRPr="00973C01">
        <w:rPr>
          <w:rFonts w:ascii="Cambria" w:eastAsia="Times New Roman" w:hAnsi="Cambria" w:cs="Times New Roman"/>
          <w:color w:val="444444"/>
          <w:sz w:val="30"/>
          <w:szCs w:val="30"/>
        </w:rPr>
        <w:t xml:space="preserve"> Institutional and community health nursing, qualities and function of community health nursing, Aspects of Community Health Nursing, Demography and Family Welfare.</w:t>
      </w:r>
    </w:p>
    <w:p w:rsidR="00973C01" w:rsidRPr="00973C01" w:rsidRDefault="00973C01" w:rsidP="00973C01">
      <w:pPr>
        <w:numPr>
          <w:ilvl w:val="0"/>
          <w:numId w:val="6"/>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Health Team: </w:t>
      </w:r>
      <w:r w:rsidRPr="00973C01">
        <w:rPr>
          <w:rFonts w:ascii="Cambria" w:eastAsia="Times New Roman" w:hAnsi="Cambria" w:cs="Times New Roman"/>
          <w:color w:val="444444"/>
          <w:sz w:val="30"/>
          <w:szCs w:val="30"/>
        </w:rPr>
        <w:t>Composition at Community Health Centre (CHC), Primary Health Centre (PHC); Sub-Centre.</w:t>
      </w:r>
    </w:p>
    <w:p w:rsidR="00973C01" w:rsidRPr="00973C01" w:rsidRDefault="00973C01" w:rsidP="00973C01">
      <w:pPr>
        <w:numPr>
          <w:ilvl w:val="0"/>
          <w:numId w:val="6"/>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Role of Nursing Personnel at Various levels: </w:t>
      </w:r>
      <w:r w:rsidRPr="00973C01">
        <w:rPr>
          <w:rFonts w:ascii="Cambria" w:eastAsia="Times New Roman" w:hAnsi="Cambria" w:cs="Times New Roman"/>
          <w:color w:val="444444"/>
          <w:sz w:val="30"/>
          <w:szCs w:val="30"/>
        </w:rPr>
        <w:t>Male &amp; Female Health Worker, Heath Supervisor, Public Health Nurse, Public Health Supervisor, Vital Health Statistics. Health education and Communication skills.</w:t>
      </w:r>
    </w:p>
    <w:p w:rsidR="00973C01" w:rsidRPr="00973C01" w:rsidRDefault="00973C01" w:rsidP="00973C01">
      <w:pPr>
        <w:shd w:val="clear" w:color="auto" w:fill="FFFFFF"/>
        <w:spacing w:after="0" w:line="450" w:lineRule="atLeast"/>
        <w:jc w:val="both"/>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7.Midwifery and Gynecological Nursing: </w:t>
      </w:r>
      <w:r w:rsidRPr="00973C01">
        <w:rPr>
          <w:rFonts w:ascii="Cambria" w:eastAsia="Times New Roman" w:hAnsi="Cambria" w:cs="Times New Roman"/>
          <w:color w:val="444444"/>
          <w:sz w:val="30"/>
          <w:szCs w:val="30"/>
        </w:rPr>
        <w:t xml:space="preserve">Introduction and Definition, Normal Pregnancy, Prenatal care, Care and advice regarding diet in pregnancy, ante-natal exercises, Minor disorders of pregnancy and alleviations of discomfort, Diseases associated with pregnancy Normal </w:t>
      </w:r>
      <w:r w:rsidRPr="00973C01">
        <w:rPr>
          <w:rFonts w:ascii="Cambria" w:eastAsia="Times New Roman" w:hAnsi="Cambria" w:cs="Times New Roman"/>
          <w:color w:val="444444"/>
          <w:sz w:val="30"/>
          <w:szCs w:val="30"/>
        </w:rPr>
        <w:lastRenderedPageBreak/>
        <w:t xml:space="preserve">Delivery Preparation: Normal </w:t>
      </w:r>
      <w:proofErr w:type="spellStart"/>
      <w:r w:rsidRPr="00973C01">
        <w:rPr>
          <w:rFonts w:ascii="Cambria" w:eastAsia="Times New Roman" w:hAnsi="Cambria" w:cs="Times New Roman"/>
          <w:color w:val="444444"/>
          <w:sz w:val="30"/>
          <w:szCs w:val="30"/>
        </w:rPr>
        <w:t>labour</w:t>
      </w:r>
      <w:proofErr w:type="spellEnd"/>
      <w:r w:rsidRPr="00973C01">
        <w:rPr>
          <w:rFonts w:ascii="Cambria" w:eastAsia="Times New Roman" w:hAnsi="Cambria" w:cs="Times New Roman"/>
          <w:color w:val="444444"/>
          <w:sz w:val="30"/>
          <w:szCs w:val="30"/>
        </w:rPr>
        <w:t xml:space="preserve"> – First stage, Second stage and Third stage of </w:t>
      </w:r>
      <w:proofErr w:type="spellStart"/>
      <w:r w:rsidRPr="00973C01">
        <w:rPr>
          <w:rFonts w:ascii="Cambria" w:eastAsia="Times New Roman" w:hAnsi="Cambria" w:cs="Times New Roman"/>
          <w:color w:val="444444"/>
          <w:sz w:val="30"/>
          <w:szCs w:val="30"/>
        </w:rPr>
        <w:t>labour</w:t>
      </w:r>
      <w:proofErr w:type="spellEnd"/>
      <w:r w:rsidRPr="00973C01">
        <w:rPr>
          <w:rFonts w:ascii="Cambria" w:eastAsia="Times New Roman" w:hAnsi="Cambria" w:cs="Times New Roman"/>
          <w:color w:val="444444"/>
          <w:sz w:val="30"/>
          <w:szCs w:val="30"/>
        </w:rPr>
        <w:t xml:space="preserve">, Nursing Management of Baby and birth, Nursing Management of mother during puerperium, Complication of pregnancy and its management, High risk pregnancy and its management, </w:t>
      </w:r>
      <w:proofErr w:type="spellStart"/>
      <w:r w:rsidRPr="00973C01">
        <w:rPr>
          <w:rFonts w:ascii="Cambria" w:eastAsia="Times New Roman" w:hAnsi="Cambria" w:cs="Times New Roman"/>
          <w:color w:val="444444"/>
          <w:sz w:val="30"/>
          <w:szCs w:val="30"/>
        </w:rPr>
        <w:t>Labour</w:t>
      </w:r>
      <w:proofErr w:type="spellEnd"/>
      <w:r w:rsidRPr="00973C01">
        <w:rPr>
          <w:rFonts w:ascii="Cambria" w:eastAsia="Times New Roman" w:hAnsi="Cambria" w:cs="Times New Roman"/>
          <w:color w:val="444444"/>
          <w:sz w:val="30"/>
          <w:szCs w:val="30"/>
        </w:rPr>
        <w:t xml:space="preserve"> Complications, Complications of puerperium and its management, Obstetrics operations, Drugs used in Obstetrics, Ethical and legal aspects related to midwifery and </w:t>
      </w:r>
      <w:proofErr w:type="spellStart"/>
      <w:r w:rsidRPr="00973C01">
        <w:rPr>
          <w:rFonts w:ascii="Cambria" w:eastAsia="Times New Roman" w:hAnsi="Cambria" w:cs="Times New Roman"/>
          <w:color w:val="444444"/>
          <w:sz w:val="30"/>
          <w:szCs w:val="30"/>
        </w:rPr>
        <w:t>Gynaecological</w:t>
      </w:r>
      <w:proofErr w:type="spellEnd"/>
      <w:r w:rsidRPr="00973C01">
        <w:rPr>
          <w:rFonts w:ascii="Cambria" w:eastAsia="Times New Roman" w:hAnsi="Cambria" w:cs="Times New Roman"/>
          <w:color w:val="444444"/>
          <w:sz w:val="30"/>
          <w:szCs w:val="30"/>
        </w:rPr>
        <w:t xml:space="preserve"> Nursing, Fertility and Infertility Diseases and disorders of female reproductive system including breasts.</w:t>
      </w:r>
    </w:p>
    <w:p w:rsidR="00973C01" w:rsidRPr="00973C01" w:rsidRDefault="00973C01" w:rsidP="00973C01">
      <w:pPr>
        <w:numPr>
          <w:ilvl w:val="0"/>
          <w:numId w:val="7"/>
        </w:numPr>
        <w:shd w:val="clear" w:color="auto" w:fill="FFFFFF"/>
        <w:spacing w:after="0" w:line="240" w:lineRule="auto"/>
        <w:ind w:left="540"/>
        <w:textAlignment w:val="baseline"/>
        <w:rPr>
          <w:rFonts w:ascii="Cambria" w:eastAsia="Times New Roman" w:hAnsi="Cambria" w:cs="Times New Roman"/>
          <w:color w:val="444444"/>
          <w:sz w:val="30"/>
          <w:szCs w:val="30"/>
        </w:rPr>
      </w:pPr>
      <w:proofErr w:type="spellStart"/>
      <w:r w:rsidRPr="00973C01">
        <w:rPr>
          <w:rFonts w:ascii="Cambria" w:eastAsia="Times New Roman" w:hAnsi="Cambria" w:cs="Times New Roman"/>
          <w:b/>
          <w:bCs/>
          <w:color w:val="444444"/>
          <w:sz w:val="30"/>
          <w:szCs w:val="30"/>
          <w:bdr w:val="none" w:sz="0" w:space="0" w:color="auto" w:frame="1"/>
        </w:rPr>
        <w:t>Paediatric</w:t>
      </w:r>
      <w:proofErr w:type="spellEnd"/>
      <w:r w:rsidRPr="00973C01">
        <w:rPr>
          <w:rFonts w:ascii="Cambria" w:eastAsia="Times New Roman" w:hAnsi="Cambria" w:cs="Times New Roman"/>
          <w:b/>
          <w:bCs/>
          <w:color w:val="444444"/>
          <w:sz w:val="30"/>
          <w:szCs w:val="30"/>
          <w:bdr w:val="none" w:sz="0" w:space="0" w:color="auto" w:frame="1"/>
        </w:rPr>
        <w:t xml:space="preserve"> Nursing: </w:t>
      </w:r>
      <w:r w:rsidRPr="00973C01">
        <w:rPr>
          <w:rFonts w:ascii="Cambria" w:eastAsia="Times New Roman" w:hAnsi="Cambria" w:cs="Times New Roman"/>
          <w:color w:val="444444"/>
          <w:sz w:val="30"/>
          <w:szCs w:val="30"/>
        </w:rPr>
        <w:t xml:space="preserve">Concept in Child health care and role of </w:t>
      </w:r>
      <w:proofErr w:type="spellStart"/>
      <w:r w:rsidRPr="00973C01">
        <w:rPr>
          <w:rFonts w:ascii="Cambria" w:eastAsia="Times New Roman" w:hAnsi="Cambria" w:cs="Times New Roman"/>
          <w:color w:val="444444"/>
          <w:sz w:val="30"/>
          <w:szCs w:val="30"/>
        </w:rPr>
        <w:t>Paediatric</w:t>
      </w:r>
      <w:proofErr w:type="spellEnd"/>
      <w:r w:rsidRPr="00973C01">
        <w:rPr>
          <w:rFonts w:ascii="Cambria" w:eastAsia="Times New Roman" w:hAnsi="Cambria" w:cs="Times New Roman"/>
          <w:color w:val="444444"/>
          <w:sz w:val="30"/>
          <w:szCs w:val="30"/>
        </w:rPr>
        <w:t xml:space="preserve"> nurse in child care, </w:t>
      </w:r>
      <w:proofErr w:type="gramStart"/>
      <w:r w:rsidRPr="00973C01">
        <w:rPr>
          <w:rFonts w:ascii="Cambria" w:eastAsia="Times New Roman" w:hAnsi="Cambria" w:cs="Times New Roman"/>
          <w:color w:val="444444"/>
          <w:sz w:val="30"/>
          <w:szCs w:val="30"/>
        </w:rPr>
        <w:t>The</w:t>
      </w:r>
      <w:proofErr w:type="gramEnd"/>
      <w:r w:rsidRPr="00973C01">
        <w:rPr>
          <w:rFonts w:ascii="Cambria" w:eastAsia="Times New Roman" w:hAnsi="Cambria" w:cs="Times New Roman"/>
          <w:color w:val="444444"/>
          <w:sz w:val="30"/>
          <w:szCs w:val="30"/>
        </w:rPr>
        <w:t xml:space="preserve"> healthy child, The Infant, Disorder of Infant, Recognition and Management of congenital anomalies, Breast Feeding, Introduction of Solids, Pre and </w:t>
      </w:r>
      <w:proofErr w:type="spellStart"/>
      <w:r w:rsidRPr="00973C01">
        <w:rPr>
          <w:rFonts w:ascii="Cambria" w:eastAsia="Times New Roman" w:hAnsi="Cambria" w:cs="Times New Roman"/>
          <w:color w:val="444444"/>
          <w:sz w:val="30"/>
          <w:szCs w:val="30"/>
        </w:rPr>
        <w:t>post Operative</w:t>
      </w:r>
      <w:proofErr w:type="spellEnd"/>
      <w:r w:rsidRPr="00973C01">
        <w:rPr>
          <w:rFonts w:ascii="Cambria" w:eastAsia="Times New Roman" w:hAnsi="Cambria" w:cs="Times New Roman"/>
          <w:color w:val="444444"/>
          <w:sz w:val="30"/>
          <w:szCs w:val="30"/>
        </w:rPr>
        <w:t xml:space="preserve"> care and Preparation of parents for surgery of the infant child.</w:t>
      </w:r>
    </w:p>
    <w:p w:rsidR="00973C01" w:rsidRPr="00973C01" w:rsidRDefault="00973C01" w:rsidP="00973C01">
      <w:pPr>
        <w:numPr>
          <w:ilvl w:val="0"/>
          <w:numId w:val="8"/>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Diseases of Children: </w:t>
      </w:r>
      <w:r w:rsidRPr="00973C01">
        <w:rPr>
          <w:rFonts w:ascii="Cambria" w:eastAsia="Times New Roman" w:hAnsi="Cambria" w:cs="Times New Roman"/>
          <w:color w:val="444444"/>
          <w:sz w:val="30"/>
          <w:szCs w:val="30"/>
        </w:rPr>
        <w:t xml:space="preserve">Etiology, Signs and Symptoms, medical and surgical management, nursing care, Complication, diet, and drug therapy, prevention and treatment with diseases – Gastro-intestinal system, Respiratory System, </w:t>
      </w:r>
      <w:proofErr w:type="spellStart"/>
      <w:r w:rsidRPr="00973C01">
        <w:rPr>
          <w:rFonts w:ascii="Cambria" w:eastAsia="Times New Roman" w:hAnsi="Cambria" w:cs="Times New Roman"/>
          <w:color w:val="444444"/>
          <w:sz w:val="30"/>
          <w:szCs w:val="30"/>
        </w:rPr>
        <w:t>Gentourinary</w:t>
      </w:r>
      <w:proofErr w:type="spellEnd"/>
      <w:r w:rsidRPr="00973C01">
        <w:rPr>
          <w:rFonts w:ascii="Cambria" w:eastAsia="Times New Roman" w:hAnsi="Cambria" w:cs="Times New Roman"/>
          <w:color w:val="444444"/>
          <w:sz w:val="30"/>
          <w:szCs w:val="30"/>
        </w:rPr>
        <w:t xml:space="preserve"> System, Cardio Vascular system, Nervous System, Eye and ear, Nutritional Disorder, Communicable diseases, </w:t>
      </w:r>
      <w:proofErr w:type="spellStart"/>
      <w:r w:rsidRPr="00973C01">
        <w:rPr>
          <w:rFonts w:ascii="Cambria" w:eastAsia="Times New Roman" w:hAnsi="Cambria" w:cs="Times New Roman"/>
          <w:color w:val="444444"/>
          <w:sz w:val="30"/>
          <w:szCs w:val="30"/>
        </w:rPr>
        <w:t>Hemotological</w:t>
      </w:r>
      <w:proofErr w:type="spellEnd"/>
      <w:r w:rsidRPr="00973C01">
        <w:rPr>
          <w:rFonts w:ascii="Cambria" w:eastAsia="Times New Roman" w:hAnsi="Cambria" w:cs="Times New Roman"/>
          <w:color w:val="444444"/>
          <w:sz w:val="30"/>
          <w:szCs w:val="30"/>
        </w:rPr>
        <w:t xml:space="preserve"> disorder, Endocrine disorder Child health Emergencies, Psychological disorder problems and the handicapped Child.</w:t>
      </w:r>
    </w:p>
    <w:p w:rsidR="00973C01" w:rsidRPr="00973C01" w:rsidRDefault="00973C01" w:rsidP="00973C01">
      <w:pPr>
        <w:numPr>
          <w:ilvl w:val="0"/>
          <w:numId w:val="9"/>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Professional Trends and Adjustment: </w:t>
      </w:r>
      <w:r w:rsidRPr="00973C01">
        <w:rPr>
          <w:rFonts w:ascii="Cambria" w:eastAsia="Times New Roman" w:hAnsi="Cambria" w:cs="Times New Roman"/>
          <w:color w:val="444444"/>
          <w:sz w:val="30"/>
          <w:szCs w:val="30"/>
        </w:rPr>
        <w:t>Definition and criteria of Nursing profession, Qualities of a professional nurse, Personal Professional Growth and Continuing Education Career in Nursing,</w:t>
      </w:r>
    </w:p>
    <w:p w:rsidR="00973C01" w:rsidRPr="00973C01" w:rsidRDefault="00973C01" w:rsidP="00973C01">
      <w:pPr>
        <w:numPr>
          <w:ilvl w:val="0"/>
          <w:numId w:val="10"/>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 xml:space="preserve">Professional related </w:t>
      </w:r>
      <w:proofErr w:type="spellStart"/>
      <w:r w:rsidRPr="00973C01">
        <w:rPr>
          <w:rFonts w:ascii="Cambria" w:eastAsia="Times New Roman" w:hAnsi="Cambria" w:cs="Times New Roman"/>
          <w:b/>
          <w:bCs/>
          <w:color w:val="444444"/>
          <w:sz w:val="30"/>
          <w:szCs w:val="30"/>
          <w:bdr w:val="none" w:sz="0" w:space="0" w:color="auto" w:frame="1"/>
        </w:rPr>
        <w:t>organisations</w:t>
      </w:r>
      <w:proofErr w:type="spellEnd"/>
      <w:r w:rsidRPr="00973C01">
        <w:rPr>
          <w:rFonts w:ascii="Cambria" w:eastAsia="Times New Roman" w:hAnsi="Cambria" w:cs="Times New Roman"/>
          <w:b/>
          <w:bCs/>
          <w:color w:val="444444"/>
          <w:sz w:val="30"/>
          <w:szCs w:val="30"/>
          <w:bdr w:val="none" w:sz="0" w:space="0" w:color="auto" w:frame="1"/>
        </w:rPr>
        <w:t>: </w:t>
      </w:r>
      <w:r w:rsidRPr="00973C01">
        <w:rPr>
          <w:rFonts w:ascii="Cambria" w:eastAsia="Times New Roman" w:hAnsi="Cambria" w:cs="Times New Roman"/>
          <w:color w:val="444444"/>
          <w:sz w:val="30"/>
          <w:szCs w:val="30"/>
        </w:rPr>
        <w:t xml:space="preserve">International Council of Nurse (ICN), Indian Nursing Council (INC), State Nursing Council, World Health </w:t>
      </w:r>
      <w:proofErr w:type="spellStart"/>
      <w:r w:rsidRPr="00973C01">
        <w:rPr>
          <w:rFonts w:ascii="Cambria" w:eastAsia="Times New Roman" w:hAnsi="Cambria" w:cs="Times New Roman"/>
          <w:color w:val="444444"/>
          <w:sz w:val="30"/>
          <w:szCs w:val="30"/>
        </w:rPr>
        <w:t>Organisation</w:t>
      </w:r>
      <w:proofErr w:type="spellEnd"/>
      <w:r w:rsidRPr="00973C01">
        <w:rPr>
          <w:rFonts w:ascii="Cambria" w:eastAsia="Times New Roman" w:hAnsi="Cambria" w:cs="Times New Roman"/>
          <w:color w:val="444444"/>
          <w:sz w:val="30"/>
          <w:szCs w:val="30"/>
        </w:rPr>
        <w:t>, UNICEF, Trained Nurse Association of India (TNAI), Red Cross Legislation in Nursing.</w:t>
      </w:r>
    </w:p>
    <w:p w:rsidR="00973C01" w:rsidRPr="00973C01" w:rsidRDefault="00973C01" w:rsidP="00973C01">
      <w:pPr>
        <w:numPr>
          <w:ilvl w:val="0"/>
          <w:numId w:val="11"/>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Microbiology: </w:t>
      </w:r>
      <w:r w:rsidRPr="00973C01">
        <w:rPr>
          <w:rFonts w:ascii="Cambria" w:eastAsia="Times New Roman" w:hAnsi="Cambria" w:cs="Times New Roman"/>
          <w:color w:val="444444"/>
          <w:sz w:val="30"/>
          <w:szCs w:val="30"/>
        </w:rPr>
        <w:t xml:space="preserve">Scope and usefulness of knowledge of microbiology in Nursing, Classification of Micro-organisms and factors </w:t>
      </w:r>
      <w:proofErr w:type="spellStart"/>
      <w:r w:rsidRPr="00973C01">
        <w:rPr>
          <w:rFonts w:ascii="Cambria" w:eastAsia="Times New Roman" w:hAnsi="Cambria" w:cs="Times New Roman"/>
          <w:color w:val="444444"/>
          <w:sz w:val="30"/>
          <w:szCs w:val="30"/>
        </w:rPr>
        <w:t>in$uencing</w:t>
      </w:r>
      <w:proofErr w:type="spellEnd"/>
      <w:r w:rsidRPr="00973C01">
        <w:rPr>
          <w:rFonts w:ascii="Cambria" w:eastAsia="Times New Roman" w:hAnsi="Cambria" w:cs="Times New Roman"/>
          <w:color w:val="444444"/>
          <w:sz w:val="30"/>
          <w:szCs w:val="30"/>
        </w:rPr>
        <w:t xml:space="preserve"> growth, Sources of Infection, Portals of Entry and Exit of microbes, Transmission of infection, Collection of Specimens and Principles to kept in mind while collection specimen, Immunity, Control and destruction of micro-organisms</w:t>
      </w:r>
    </w:p>
    <w:p w:rsidR="00973C01" w:rsidRPr="00973C01" w:rsidRDefault="00973C01" w:rsidP="00973C01">
      <w:pPr>
        <w:numPr>
          <w:ilvl w:val="0"/>
          <w:numId w:val="11"/>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lastRenderedPageBreak/>
        <w:t>Psychology: </w:t>
      </w:r>
      <w:r w:rsidRPr="00973C01">
        <w:rPr>
          <w:rFonts w:ascii="Cambria" w:eastAsia="Times New Roman" w:hAnsi="Cambria" w:cs="Times New Roman"/>
          <w:color w:val="444444"/>
          <w:sz w:val="30"/>
          <w:szCs w:val="30"/>
        </w:rPr>
        <w:t>Definition, Scope and importance for Nurses,</w:t>
      </w:r>
    </w:p>
    <w:p w:rsidR="00973C01" w:rsidRPr="00973C01" w:rsidRDefault="00973C01" w:rsidP="00973C01">
      <w:pPr>
        <w:numPr>
          <w:ilvl w:val="0"/>
          <w:numId w:val="12"/>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Psychology of human Behavior: </w:t>
      </w:r>
      <w:r w:rsidRPr="00973C01">
        <w:rPr>
          <w:rFonts w:ascii="Cambria" w:eastAsia="Times New Roman" w:hAnsi="Cambria" w:cs="Times New Roman"/>
          <w:color w:val="444444"/>
          <w:sz w:val="30"/>
          <w:szCs w:val="30"/>
        </w:rPr>
        <w:t>Emotions, Attitudes, Frustration and Defense mechanisms, Personality, Intelligence and related Factors, Learning and Observation.</w:t>
      </w:r>
    </w:p>
    <w:p w:rsidR="00973C01" w:rsidRPr="00973C01" w:rsidRDefault="00973C01" w:rsidP="00973C01">
      <w:pPr>
        <w:numPr>
          <w:ilvl w:val="0"/>
          <w:numId w:val="13"/>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Sociology: </w:t>
      </w:r>
      <w:r w:rsidRPr="00973C01">
        <w:rPr>
          <w:rFonts w:ascii="Cambria" w:eastAsia="Times New Roman" w:hAnsi="Cambria" w:cs="Times New Roman"/>
          <w:color w:val="444444"/>
          <w:sz w:val="30"/>
          <w:szCs w:val="30"/>
        </w:rPr>
        <w:t>Importance of Sociology in Nursing. The Socio-cultural and Economic aspects of the community and their effects in health and illness.</w:t>
      </w:r>
    </w:p>
    <w:p w:rsidR="00973C01" w:rsidRPr="00973C01" w:rsidRDefault="00973C01" w:rsidP="00973C01">
      <w:pPr>
        <w:numPr>
          <w:ilvl w:val="0"/>
          <w:numId w:val="14"/>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The Family: </w:t>
      </w:r>
      <w:r w:rsidRPr="00973C01">
        <w:rPr>
          <w:rFonts w:ascii="Cambria" w:eastAsia="Times New Roman" w:hAnsi="Cambria" w:cs="Times New Roman"/>
          <w:color w:val="444444"/>
          <w:sz w:val="30"/>
          <w:szCs w:val="30"/>
        </w:rPr>
        <w:t>Family as a social institution and basic unit for health service, Basic needs of family, Advantages of Planned parenthood.</w:t>
      </w:r>
    </w:p>
    <w:p w:rsidR="00973C01" w:rsidRPr="00973C01" w:rsidRDefault="00973C01" w:rsidP="00973C01">
      <w:pPr>
        <w:numPr>
          <w:ilvl w:val="0"/>
          <w:numId w:val="14"/>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The Society: </w:t>
      </w:r>
      <w:r w:rsidRPr="00973C01">
        <w:rPr>
          <w:rFonts w:ascii="Cambria" w:eastAsia="Times New Roman" w:hAnsi="Cambria" w:cs="Times New Roman"/>
          <w:color w:val="444444"/>
          <w:sz w:val="30"/>
          <w:szCs w:val="30"/>
        </w:rPr>
        <w:t>Concept of society, Rural and Urban Society, Social Problems, unmarried mothers, dowry System, drug addiction, alcoholism, delinquency, handicapped, child abuse, domestic violence, women abuse, Social agencies and remedial measures.</w:t>
      </w:r>
    </w:p>
    <w:p w:rsidR="00973C01" w:rsidRPr="00973C01" w:rsidRDefault="00973C01" w:rsidP="00973C01">
      <w:pPr>
        <w:numPr>
          <w:ilvl w:val="0"/>
          <w:numId w:val="14"/>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Economy: </w:t>
      </w:r>
      <w:r w:rsidRPr="00973C01">
        <w:rPr>
          <w:rFonts w:ascii="Cambria" w:eastAsia="Times New Roman" w:hAnsi="Cambria" w:cs="Times New Roman"/>
          <w:color w:val="444444"/>
          <w:sz w:val="30"/>
          <w:szCs w:val="30"/>
        </w:rPr>
        <w:t>Resources of the country – Natural, occupational, agricultural, Industrial, etc.</w:t>
      </w:r>
    </w:p>
    <w:p w:rsidR="00973C01" w:rsidRPr="00973C01" w:rsidRDefault="00973C01" w:rsidP="00973C01">
      <w:pPr>
        <w:numPr>
          <w:ilvl w:val="0"/>
          <w:numId w:val="14"/>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Social Security: </w:t>
      </w:r>
      <w:r w:rsidRPr="00973C01">
        <w:rPr>
          <w:rFonts w:ascii="Cambria" w:eastAsia="Times New Roman" w:hAnsi="Cambria" w:cs="Times New Roman"/>
          <w:color w:val="444444"/>
          <w:sz w:val="30"/>
          <w:szCs w:val="30"/>
        </w:rPr>
        <w:t>Population explosion – its effect on economy and the need for population control, Budgeting for a family, per capita income and its impact on health and illness.</w:t>
      </w:r>
    </w:p>
    <w:p w:rsidR="00973C01" w:rsidRPr="00973C01" w:rsidRDefault="00973C01" w:rsidP="00973C01">
      <w:pPr>
        <w:numPr>
          <w:ilvl w:val="0"/>
          <w:numId w:val="15"/>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Personal Hygiene: </w:t>
      </w:r>
      <w:r w:rsidRPr="00973C01">
        <w:rPr>
          <w:rFonts w:ascii="Cambria" w:eastAsia="Times New Roman" w:hAnsi="Cambria" w:cs="Times New Roman"/>
          <w:color w:val="444444"/>
          <w:sz w:val="30"/>
          <w:szCs w:val="30"/>
        </w:rPr>
        <w:t>Maintenance of Health, Physical health and Mental Health.</w:t>
      </w:r>
    </w:p>
    <w:p w:rsidR="00973C01" w:rsidRPr="00973C01" w:rsidRDefault="00973C01" w:rsidP="00973C01">
      <w:pPr>
        <w:numPr>
          <w:ilvl w:val="0"/>
          <w:numId w:val="15"/>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Environmental Hygiene: Water: </w:t>
      </w:r>
      <w:r w:rsidRPr="00973C01">
        <w:rPr>
          <w:rFonts w:ascii="Cambria" w:eastAsia="Times New Roman" w:hAnsi="Cambria" w:cs="Times New Roman"/>
          <w:color w:val="444444"/>
          <w:sz w:val="30"/>
          <w:szCs w:val="30"/>
        </w:rPr>
        <w:t xml:space="preserve">Safe &amp; wholesome water, </w:t>
      </w:r>
      <w:proofErr w:type="gramStart"/>
      <w:r w:rsidRPr="00973C01">
        <w:rPr>
          <w:rFonts w:ascii="Cambria" w:eastAsia="Times New Roman" w:hAnsi="Cambria" w:cs="Times New Roman"/>
          <w:color w:val="444444"/>
          <w:sz w:val="30"/>
          <w:szCs w:val="30"/>
        </w:rPr>
        <w:t>Uses</w:t>
      </w:r>
      <w:proofErr w:type="gramEnd"/>
      <w:r w:rsidRPr="00973C01">
        <w:rPr>
          <w:rFonts w:ascii="Cambria" w:eastAsia="Times New Roman" w:hAnsi="Cambria" w:cs="Times New Roman"/>
          <w:color w:val="444444"/>
          <w:sz w:val="30"/>
          <w:szCs w:val="30"/>
        </w:rPr>
        <w:t xml:space="preserve"> of water, Water pollution, Water borne disease and water purification.</w:t>
      </w:r>
    </w:p>
    <w:p w:rsidR="00973C01" w:rsidRPr="00973C01" w:rsidRDefault="00973C01" w:rsidP="00973C01">
      <w:pPr>
        <w:numPr>
          <w:ilvl w:val="0"/>
          <w:numId w:val="16"/>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Air: </w:t>
      </w:r>
      <w:r w:rsidRPr="00973C01">
        <w:rPr>
          <w:rFonts w:ascii="Cambria" w:eastAsia="Times New Roman" w:hAnsi="Cambria" w:cs="Times New Roman"/>
          <w:color w:val="444444"/>
          <w:sz w:val="30"/>
          <w:szCs w:val="30"/>
        </w:rPr>
        <w:t>Air pollution, prevention &amp; Control of Air pollutions.</w:t>
      </w:r>
    </w:p>
    <w:p w:rsidR="00973C01" w:rsidRPr="00973C01" w:rsidRDefault="00973C01" w:rsidP="00973C01">
      <w:pPr>
        <w:numPr>
          <w:ilvl w:val="0"/>
          <w:numId w:val="16"/>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Waste: </w:t>
      </w:r>
      <w:r w:rsidRPr="00973C01">
        <w:rPr>
          <w:rFonts w:ascii="Cambria" w:eastAsia="Times New Roman" w:hAnsi="Cambria" w:cs="Times New Roman"/>
          <w:color w:val="444444"/>
          <w:sz w:val="30"/>
          <w:szCs w:val="30"/>
        </w:rPr>
        <w:t>Refuse, Excrete, Sewage, Health hazards of these wastes Collection, removal and disposal of the wastes, Housing, Noise.</w:t>
      </w:r>
    </w:p>
    <w:p w:rsidR="00973C01" w:rsidRPr="00973C01" w:rsidRDefault="00973C01" w:rsidP="00973C01">
      <w:pPr>
        <w:numPr>
          <w:ilvl w:val="0"/>
          <w:numId w:val="17"/>
        </w:numPr>
        <w:shd w:val="clear" w:color="auto" w:fill="FFFFFF"/>
        <w:spacing w:after="0" w:line="240" w:lineRule="auto"/>
        <w:ind w:left="540"/>
        <w:textAlignment w:val="baseline"/>
        <w:rPr>
          <w:rFonts w:ascii="Cambria" w:eastAsia="Times New Roman" w:hAnsi="Cambria" w:cs="Times New Roman"/>
          <w:color w:val="444444"/>
          <w:sz w:val="30"/>
          <w:szCs w:val="30"/>
        </w:rPr>
      </w:pPr>
      <w:r w:rsidRPr="00973C01">
        <w:rPr>
          <w:rFonts w:ascii="Cambria" w:eastAsia="Times New Roman" w:hAnsi="Cambria" w:cs="Times New Roman"/>
          <w:b/>
          <w:bCs/>
          <w:color w:val="444444"/>
          <w:sz w:val="30"/>
          <w:szCs w:val="30"/>
          <w:bdr w:val="none" w:sz="0" w:space="0" w:color="auto" w:frame="1"/>
        </w:rPr>
        <w:t>Computer in Nursing: </w:t>
      </w:r>
      <w:r w:rsidRPr="00973C01">
        <w:rPr>
          <w:rFonts w:ascii="Cambria" w:eastAsia="Times New Roman" w:hAnsi="Cambria" w:cs="Times New Roman"/>
          <w:color w:val="444444"/>
          <w:sz w:val="30"/>
          <w:szCs w:val="30"/>
        </w:rPr>
        <w:t>Disk operating systems, Use of computer in Nursing, Internet &amp; Email in Nursing.</w:t>
      </w:r>
    </w:p>
    <w:p w:rsidR="005F39AF" w:rsidRDefault="005F39AF"/>
    <w:sectPr w:rsidR="005F3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CBA"/>
    <w:multiLevelType w:val="multilevel"/>
    <w:tmpl w:val="7F4C0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80983"/>
    <w:multiLevelType w:val="multilevel"/>
    <w:tmpl w:val="47BEC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370B4"/>
    <w:multiLevelType w:val="multilevel"/>
    <w:tmpl w:val="DD56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A6E64"/>
    <w:multiLevelType w:val="multilevel"/>
    <w:tmpl w:val="8D74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10F5A"/>
    <w:multiLevelType w:val="multilevel"/>
    <w:tmpl w:val="51F0D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84130"/>
    <w:multiLevelType w:val="multilevel"/>
    <w:tmpl w:val="0F42CF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3B2236"/>
    <w:multiLevelType w:val="multilevel"/>
    <w:tmpl w:val="7A104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31842"/>
    <w:multiLevelType w:val="multilevel"/>
    <w:tmpl w:val="96AE37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50502"/>
    <w:multiLevelType w:val="multilevel"/>
    <w:tmpl w:val="94E6E5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B5787E"/>
    <w:multiLevelType w:val="multilevel"/>
    <w:tmpl w:val="742A03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590C03"/>
    <w:multiLevelType w:val="multilevel"/>
    <w:tmpl w:val="0DB66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C3DD2"/>
    <w:multiLevelType w:val="multilevel"/>
    <w:tmpl w:val="DB364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80F85"/>
    <w:multiLevelType w:val="multilevel"/>
    <w:tmpl w:val="1C88F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2317E"/>
    <w:multiLevelType w:val="multilevel"/>
    <w:tmpl w:val="F3F48B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A51722"/>
    <w:multiLevelType w:val="multilevel"/>
    <w:tmpl w:val="72C20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44FC4"/>
    <w:multiLevelType w:val="multilevel"/>
    <w:tmpl w:val="D0607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4135E"/>
    <w:multiLevelType w:val="multilevel"/>
    <w:tmpl w:val="7E620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3"/>
  </w:num>
  <w:num w:numId="5">
    <w:abstractNumId w:val="0"/>
  </w:num>
  <w:num w:numId="6">
    <w:abstractNumId w:val="1"/>
  </w:num>
  <w:num w:numId="7">
    <w:abstractNumId w:val="2"/>
  </w:num>
  <w:num w:numId="8">
    <w:abstractNumId w:val="15"/>
  </w:num>
  <w:num w:numId="9">
    <w:abstractNumId w:val="7"/>
  </w:num>
  <w:num w:numId="10">
    <w:abstractNumId w:val="6"/>
  </w:num>
  <w:num w:numId="11">
    <w:abstractNumId w:val="5"/>
  </w:num>
  <w:num w:numId="12">
    <w:abstractNumId w:val="4"/>
  </w:num>
  <w:num w:numId="13">
    <w:abstractNumId w:val="8"/>
  </w:num>
  <w:num w:numId="14">
    <w:abstractNumId w:val="16"/>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01"/>
    <w:rsid w:val="005F39AF"/>
    <w:rsid w:val="0097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03B4"/>
  <w15:chartTrackingRefBased/>
  <w15:docId w15:val="{11F223A3-9727-49CD-8C35-640F49BD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3C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C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3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3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Digiview PC 1</dc:creator>
  <cp:keywords/>
  <dc:description/>
  <cp:lastModifiedBy>Digiview PC 1</cp:lastModifiedBy>
  <cp:revision>1</cp:revision>
  <dcterms:created xsi:type="dcterms:W3CDTF">2017-11-28T09:13:00Z</dcterms:created>
  <dcterms:modified xsi:type="dcterms:W3CDTF">2017-11-28T09:15:00Z</dcterms:modified>
</cp:coreProperties>
</file>